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1C4" w:rsidRPr="00E824B7" w:rsidRDefault="001841C4" w:rsidP="001841C4">
      <w:pPr>
        <w:rPr>
          <w:rFonts w:ascii="Arial" w:hAnsi="Arial" w:cs="Arial"/>
          <w:bCs/>
        </w:rPr>
      </w:pPr>
      <w:r>
        <w:rPr>
          <w:rFonts w:ascii="Arial" w:hAnsi="Arial" w:cs="Arial"/>
          <w:bCs/>
        </w:rPr>
        <w:t>Reg.No. ____________</w:t>
      </w:r>
    </w:p>
    <w:p w:rsidR="001841C4" w:rsidRDefault="001841C4" w:rsidP="001841C4">
      <w:pPr>
        <w:pStyle w:val="Title"/>
        <w:ind w:firstLine="432"/>
        <w:rPr>
          <w:b/>
          <w:szCs w:val="24"/>
        </w:rPr>
      </w:pPr>
      <w:r w:rsidRPr="0033539E">
        <w:rPr>
          <w:b/>
          <w:noProof/>
          <w:szCs w:val="24"/>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4"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1841C4" w:rsidRDefault="001841C4" w:rsidP="001841C4">
      <w:pPr>
        <w:jc w:val="center"/>
        <w:rPr>
          <w:b/>
          <w:sz w:val="28"/>
          <w:szCs w:val="28"/>
        </w:rPr>
      </w:pPr>
      <w:r>
        <w:rPr>
          <w:b/>
          <w:sz w:val="28"/>
          <w:szCs w:val="28"/>
        </w:rPr>
        <w:t>End Semester Examination – Nov/Dec – 2018</w:t>
      </w:r>
    </w:p>
    <w:tbl>
      <w:tblPr>
        <w:tblW w:w="10069" w:type="dxa"/>
        <w:tblBorders>
          <w:bottom w:val="single" w:sz="4" w:space="0" w:color="auto"/>
        </w:tblBorders>
        <w:tblLook w:val="01E0"/>
      </w:tblPr>
      <w:tblGrid>
        <w:gridCol w:w="1616"/>
        <w:gridCol w:w="5863"/>
        <w:gridCol w:w="1800"/>
        <w:gridCol w:w="790"/>
      </w:tblGrid>
      <w:tr w:rsidR="001841C4" w:rsidRPr="00AA3F2E" w:rsidTr="00D50ACA">
        <w:tc>
          <w:tcPr>
            <w:tcW w:w="1616" w:type="dxa"/>
          </w:tcPr>
          <w:p w:rsidR="001841C4" w:rsidRPr="00AA3F2E" w:rsidRDefault="001841C4" w:rsidP="00D50ACA">
            <w:pPr>
              <w:pStyle w:val="Title"/>
              <w:jc w:val="left"/>
              <w:rPr>
                <w:b/>
              </w:rPr>
            </w:pPr>
          </w:p>
        </w:tc>
        <w:tc>
          <w:tcPr>
            <w:tcW w:w="5863" w:type="dxa"/>
          </w:tcPr>
          <w:p w:rsidR="001841C4" w:rsidRPr="00AA3F2E" w:rsidRDefault="001841C4" w:rsidP="00D50ACA">
            <w:pPr>
              <w:pStyle w:val="Title"/>
              <w:jc w:val="left"/>
              <w:rPr>
                <w:b/>
              </w:rPr>
            </w:pPr>
          </w:p>
        </w:tc>
        <w:tc>
          <w:tcPr>
            <w:tcW w:w="1800" w:type="dxa"/>
          </w:tcPr>
          <w:p w:rsidR="001841C4" w:rsidRPr="00AA3F2E" w:rsidRDefault="001841C4" w:rsidP="00D50ACA">
            <w:pPr>
              <w:pStyle w:val="Title"/>
              <w:ind w:left="-468" w:firstLine="468"/>
              <w:jc w:val="left"/>
              <w:rPr>
                <w:b/>
              </w:rPr>
            </w:pPr>
          </w:p>
        </w:tc>
        <w:tc>
          <w:tcPr>
            <w:tcW w:w="790" w:type="dxa"/>
          </w:tcPr>
          <w:p w:rsidR="001841C4" w:rsidRPr="00AA3F2E" w:rsidRDefault="001841C4" w:rsidP="00D50ACA">
            <w:pPr>
              <w:pStyle w:val="Title"/>
              <w:jc w:val="left"/>
              <w:rPr>
                <w:b/>
              </w:rPr>
            </w:pPr>
          </w:p>
        </w:tc>
      </w:tr>
      <w:tr w:rsidR="001841C4" w:rsidRPr="00AA3F2E" w:rsidTr="00D50ACA">
        <w:tc>
          <w:tcPr>
            <w:tcW w:w="1616" w:type="dxa"/>
          </w:tcPr>
          <w:p w:rsidR="001841C4" w:rsidRPr="00AA3F2E" w:rsidRDefault="001841C4" w:rsidP="00D50ACA">
            <w:pPr>
              <w:pStyle w:val="Title"/>
              <w:jc w:val="left"/>
              <w:rPr>
                <w:b/>
              </w:rPr>
            </w:pPr>
            <w:r w:rsidRPr="00AA3F2E">
              <w:rPr>
                <w:b/>
              </w:rPr>
              <w:t>Code           :</w:t>
            </w:r>
          </w:p>
        </w:tc>
        <w:tc>
          <w:tcPr>
            <w:tcW w:w="5863" w:type="dxa"/>
          </w:tcPr>
          <w:p w:rsidR="001841C4" w:rsidRPr="00AA3F2E" w:rsidRDefault="001841C4" w:rsidP="00D50ACA">
            <w:pPr>
              <w:pStyle w:val="Title"/>
              <w:jc w:val="left"/>
              <w:rPr>
                <w:b/>
              </w:rPr>
            </w:pPr>
            <w:r>
              <w:rPr>
                <w:b/>
              </w:rPr>
              <w:t>14ME4002</w:t>
            </w:r>
          </w:p>
        </w:tc>
        <w:tc>
          <w:tcPr>
            <w:tcW w:w="1800" w:type="dxa"/>
          </w:tcPr>
          <w:p w:rsidR="001841C4" w:rsidRPr="00AA3F2E" w:rsidRDefault="001841C4" w:rsidP="00D50ACA">
            <w:pPr>
              <w:pStyle w:val="Title"/>
              <w:jc w:val="left"/>
              <w:rPr>
                <w:b/>
              </w:rPr>
            </w:pPr>
            <w:r w:rsidRPr="00AA3F2E">
              <w:rPr>
                <w:b/>
              </w:rPr>
              <w:t>Duration      :</w:t>
            </w:r>
          </w:p>
        </w:tc>
        <w:tc>
          <w:tcPr>
            <w:tcW w:w="790" w:type="dxa"/>
          </w:tcPr>
          <w:p w:rsidR="001841C4" w:rsidRPr="00AA3F2E" w:rsidRDefault="001841C4" w:rsidP="00D50ACA">
            <w:pPr>
              <w:pStyle w:val="Title"/>
              <w:jc w:val="left"/>
              <w:rPr>
                <w:b/>
              </w:rPr>
            </w:pPr>
            <w:r w:rsidRPr="00AA3F2E">
              <w:rPr>
                <w:b/>
              </w:rPr>
              <w:t>3hrs</w:t>
            </w:r>
          </w:p>
        </w:tc>
      </w:tr>
      <w:tr w:rsidR="001841C4" w:rsidRPr="00AA3F2E" w:rsidTr="00D50ACA">
        <w:tc>
          <w:tcPr>
            <w:tcW w:w="1616" w:type="dxa"/>
          </w:tcPr>
          <w:p w:rsidR="001841C4" w:rsidRPr="00AA3F2E" w:rsidRDefault="001841C4" w:rsidP="00D50ACA">
            <w:pPr>
              <w:pStyle w:val="Title"/>
              <w:jc w:val="left"/>
              <w:rPr>
                <w:b/>
              </w:rPr>
            </w:pPr>
            <w:r w:rsidRPr="00AA3F2E">
              <w:rPr>
                <w:b/>
              </w:rPr>
              <w:t>Sub. Name :</w:t>
            </w:r>
          </w:p>
        </w:tc>
        <w:tc>
          <w:tcPr>
            <w:tcW w:w="5863" w:type="dxa"/>
          </w:tcPr>
          <w:p w:rsidR="001841C4" w:rsidRPr="00AA3F2E" w:rsidRDefault="0092082D" w:rsidP="00D50ACA">
            <w:pPr>
              <w:pStyle w:val="Title"/>
              <w:jc w:val="left"/>
              <w:rPr>
                <w:b/>
              </w:rPr>
            </w:pPr>
            <w:r w:rsidRPr="00525325">
              <w:rPr>
                <w:b/>
              </w:rPr>
              <w:t>APPLIED THERMAL ENGINEERING AND EXPERIMENTAL METHODS</w:t>
            </w:r>
          </w:p>
        </w:tc>
        <w:tc>
          <w:tcPr>
            <w:tcW w:w="1800" w:type="dxa"/>
          </w:tcPr>
          <w:p w:rsidR="001841C4" w:rsidRPr="00AA3F2E" w:rsidRDefault="001841C4" w:rsidP="00D50ACA">
            <w:pPr>
              <w:pStyle w:val="Title"/>
              <w:jc w:val="left"/>
              <w:rPr>
                <w:b/>
              </w:rPr>
            </w:pPr>
            <w:r w:rsidRPr="00AA3F2E">
              <w:rPr>
                <w:b/>
              </w:rPr>
              <w:t>Max. marks :</w:t>
            </w:r>
          </w:p>
        </w:tc>
        <w:tc>
          <w:tcPr>
            <w:tcW w:w="790" w:type="dxa"/>
          </w:tcPr>
          <w:p w:rsidR="001841C4" w:rsidRPr="00AA3F2E" w:rsidRDefault="001841C4" w:rsidP="00D50ACA">
            <w:pPr>
              <w:pStyle w:val="Title"/>
              <w:jc w:val="left"/>
              <w:rPr>
                <w:b/>
              </w:rPr>
            </w:pPr>
            <w:r w:rsidRPr="00AA3F2E">
              <w:rPr>
                <w:b/>
              </w:rPr>
              <w:t>100</w:t>
            </w:r>
          </w:p>
        </w:tc>
      </w:tr>
    </w:tbl>
    <w:p w:rsidR="001841C4" w:rsidRDefault="001841C4" w:rsidP="001841C4"/>
    <w:p w:rsidR="001841C4" w:rsidRDefault="001841C4" w:rsidP="001841C4">
      <w:pPr>
        <w:jc w:val="center"/>
        <w:rPr>
          <w:b/>
          <w:u w:val="single"/>
        </w:rPr>
      </w:pPr>
      <w:r w:rsidRPr="004C0F5A">
        <w:rPr>
          <w:b/>
          <w:u w:val="single"/>
        </w:rPr>
        <w:t>ANSWER ALL QUESTIONS</w:t>
      </w:r>
      <w:r>
        <w:rPr>
          <w:b/>
          <w:u w:val="single"/>
        </w:rPr>
        <w:t xml:space="preserve"> (5 x 20 = 100 Marks)</w:t>
      </w:r>
    </w:p>
    <w:p w:rsidR="001841C4" w:rsidRDefault="001841C4" w:rsidP="001841C4">
      <w:pPr>
        <w:jc w:val="center"/>
        <w:rPr>
          <w:b/>
          <w:u w:val="single"/>
        </w:rPr>
      </w:pPr>
    </w:p>
    <w:tbl>
      <w:tblPr>
        <w:tblW w:w="9977"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66"/>
        <w:gridCol w:w="766"/>
        <w:gridCol w:w="7511"/>
        <w:gridCol w:w="934"/>
      </w:tblGrid>
      <w:tr w:rsidR="001841C4" w:rsidRPr="004725CA" w:rsidTr="00D50ACA">
        <w:trPr>
          <w:trHeight w:val="132"/>
        </w:trPr>
        <w:tc>
          <w:tcPr>
            <w:tcW w:w="766" w:type="dxa"/>
            <w:shd w:val="clear" w:color="auto" w:fill="auto"/>
          </w:tcPr>
          <w:p w:rsidR="001841C4" w:rsidRPr="00E90DA3" w:rsidRDefault="001841C4" w:rsidP="00D50ACA">
            <w:pPr>
              <w:rPr>
                <w:b/>
              </w:rPr>
            </w:pPr>
            <w:r w:rsidRPr="00E90DA3">
              <w:rPr>
                <w:b/>
              </w:rPr>
              <w:t>Q. No.</w:t>
            </w:r>
          </w:p>
        </w:tc>
        <w:tc>
          <w:tcPr>
            <w:tcW w:w="766" w:type="dxa"/>
            <w:shd w:val="clear" w:color="auto" w:fill="auto"/>
          </w:tcPr>
          <w:p w:rsidR="001841C4" w:rsidRPr="00E90DA3" w:rsidRDefault="001841C4" w:rsidP="00D50ACA">
            <w:pPr>
              <w:rPr>
                <w:b/>
              </w:rPr>
            </w:pPr>
            <w:r w:rsidRPr="00E90DA3">
              <w:rPr>
                <w:b/>
              </w:rPr>
              <w:t>Sub Div.</w:t>
            </w:r>
          </w:p>
        </w:tc>
        <w:tc>
          <w:tcPr>
            <w:tcW w:w="7511" w:type="dxa"/>
            <w:shd w:val="clear" w:color="auto" w:fill="auto"/>
          </w:tcPr>
          <w:p w:rsidR="001841C4" w:rsidRPr="00E90DA3" w:rsidRDefault="001841C4" w:rsidP="00D50ACA">
            <w:pPr>
              <w:jc w:val="center"/>
              <w:rPr>
                <w:b/>
              </w:rPr>
            </w:pPr>
            <w:r w:rsidRPr="00E90DA3">
              <w:rPr>
                <w:b/>
              </w:rPr>
              <w:t>Questions</w:t>
            </w:r>
          </w:p>
        </w:tc>
        <w:tc>
          <w:tcPr>
            <w:tcW w:w="934" w:type="dxa"/>
            <w:shd w:val="clear" w:color="auto" w:fill="auto"/>
          </w:tcPr>
          <w:p w:rsidR="001841C4" w:rsidRPr="00E90DA3" w:rsidRDefault="001841C4" w:rsidP="00D50ACA">
            <w:pPr>
              <w:rPr>
                <w:b/>
              </w:rPr>
            </w:pPr>
            <w:r w:rsidRPr="00E90DA3">
              <w:rPr>
                <w:b/>
              </w:rPr>
              <w:t>Marks</w:t>
            </w:r>
          </w:p>
        </w:tc>
      </w:tr>
      <w:tr w:rsidR="001841C4" w:rsidRPr="00EF5853" w:rsidTr="00D50ACA">
        <w:trPr>
          <w:trHeight w:val="90"/>
        </w:trPr>
        <w:tc>
          <w:tcPr>
            <w:tcW w:w="766" w:type="dxa"/>
            <w:vMerge w:val="restart"/>
            <w:shd w:val="clear" w:color="auto" w:fill="auto"/>
          </w:tcPr>
          <w:p w:rsidR="001841C4" w:rsidRPr="00EF5853" w:rsidRDefault="001841C4" w:rsidP="00D50ACA">
            <w:r w:rsidRPr="00EF5853">
              <w:t>1.</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D50ACA">
            <w:r>
              <w:t>Write the increase of entropy principle.</w:t>
            </w:r>
          </w:p>
        </w:tc>
        <w:tc>
          <w:tcPr>
            <w:tcW w:w="934" w:type="dxa"/>
            <w:shd w:val="clear" w:color="auto" w:fill="auto"/>
          </w:tcPr>
          <w:p w:rsidR="001841C4" w:rsidRPr="005814FF" w:rsidRDefault="001841C4" w:rsidP="00D50ACA">
            <w:pPr>
              <w:jc w:val="center"/>
            </w:pPr>
            <w:r>
              <w:t>5</w:t>
            </w:r>
          </w:p>
        </w:tc>
      </w:tr>
      <w:tr w:rsidR="001841C4" w:rsidRPr="00EF5853" w:rsidTr="00D50ACA">
        <w:trPr>
          <w:trHeight w:val="42"/>
        </w:trPr>
        <w:tc>
          <w:tcPr>
            <w:tcW w:w="766" w:type="dxa"/>
            <w:vMerge/>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E6477A">
            <w:pPr>
              <w:jc w:val="both"/>
            </w:pPr>
            <w:r>
              <w:t>A 50-kg block of iron casting at 500 K is thrown into a large lake that is at a temperature of 285 K. The iron block eventually reaches thermal equilibrium with the lake water. Assuming an average specific heat of 0.45 kJ/k</w:t>
            </w:r>
            <w:r w:rsidR="00E6477A">
              <w:t>g · K for the iron, determine i</w:t>
            </w:r>
            <w:r>
              <w:t>) the ent</w:t>
            </w:r>
            <w:r w:rsidR="00E6477A">
              <w:t>ropy change of the iron block,     ii</w:t>
            </w:r>
            <w:r>
              <w:t xml:space="preserve">) the entropy </w:t>
            </w:r>
            <w:r w:rsidR="00E6477A">
              <w:t>change of the lake water, and iii</w:t>
            </w:r>
            <w:r>
              <w:t>) the entropy generated during this process.</w:t>
            </w:r>
          </w:p>
        </w:tc>
        <w:tc>
          <w:tcPr>
            <w:tcW w:w="934" w:type="dxa"/>
            <w:shd w:val="clear" w:color="auto" w:fill="auto"/>
          </w:tcPr>
          <w:p w:rsidR="001841C4" w:rsidRPr="005814FF" w:rsidRDefault="001841C4" w:rsidP="00D50ACA">
            <w:pPr>
              <w:jc w:val="center"/>
            </w:pPr>
            <w:r>
              <w:t>15</w:t>
            </w:r>
          </w:p>
        </w:tc>
      </w:tr>
      <w:tr w:rsidR="001841C4" w:rsidRPr="00EF5853" w:rsidTr="00D50ACA">
        <w:trPr>
          <w:trHeight w:val="42"/>
        </w:trPr>
        <w:tc>
          <w:tcPr>
            <w:tcW w:w="9977" w:type="dxa"/>
            <w:gridSpan w:val="4"/>
            <w:shd w:val="clear" w:color="auto" w:fill="auto"/>
            <w:vAlign w:val="center"/>
          </w:tcPr>
          <w:p w:rsidR="001841C4" w:rsidRPr="005814FF" w:rsidRDefault="001841C4" w:rsidP="00D50ACA">
            <w:pPr>
              <w:jc w:val="center"/>
            </w:pPr>
            <w:r>
              <w:t>(OR)</w:t>
            </w:r>
          </w:p>
        </w:tc>
      </w:tr>
      <w:tr w:rsidR="001841C4" w:rsidRPr="00EF5853" w:rsidTr="00D50ACA">
        <w:trPr>
          <w:trHeight w:val="90"/>
        </w:trPr>
        <w:tc>
          <w:tcPr>
            <w:tcW w:w="766" w:type="dxa"/>
            <w:vMerge w:val="restart"/>
            <w:shd w:val="clear" w:color="auto" w:fill="auto"/>
          </w:tcPr>
          <w:p w:rsidR="001841C4" w:rsidRPr="00EF5853" w:rsidRDefault="001841C4" w:rsidP="00D50ACA">
            <w:r w:rsidRPr="00EF5853">
              <w:t>2.</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D50ACA">
            <w:r>
              <w:t>Write the decrease of exergy principle.</w:t>
            </w:r>
          </w:p>
        </w:tc>
        <w:tc>
          <w:tcPr>
            <w:tcW w:w="934" w:type="dxa"/>
            <w:shd w:val="clear" w:color="auto" w:fill="auto"/>
          </w:tcPr>
          <w:p w:rsidR="001841C4" w:rsidRPr="005814FF" w:rsidRDefault="001841C4" w:rsidP="00D50ACA">
            <w:pPr>
              <w:jc w:val="center"/>
            </w:pPr>
            <w:r>
              <w:t>5</w:t>
            </w:r>
          </w:p>
        </w:tc>
      </w:tr>
      <w:tr w:rsidR="001841C4" w:rsidRPr="00EF5853" w:rsidTr="00D50ACA">
        <w:trPr>
          <w:trHeight w:val="42"/>
        </w:trPr>
        <w:tc>
          <w:tcPr>
            <w:tcW w:w="766" w:type="dxa"/>
            <w:vMerge/>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pPr>
              <w:jc w:val="both"/>
            </w:pPr>
            <w:r>
              <w:t>A 5-kg block initially at 350°C is quenched in an insulated tank that contains 100 kg of water at 30°C. Assuming the water that vaporizes during the process condenses back in the tank and the surroundings are at 20°C and 100 kPa, determi</w:t>
            </w:r>
            <w:r w:rsidR="00E6477A">
              <w:t>ne i</w:t>
            </w:r>
            <w:r>
              <w:t>) the f</w:t>
            </w:r>
            <w:r w:rsidR="00E6477A">
              <w:t>inal equilibrium temperature, ii</w:t>
            </w:r>
            <w:r>
              <w:t>) the exergy of the combined system at the init</w:t>
            </w:r>
            <w:r w:rsidR="00E6477A">
              <w:t>ial and the final states, and iii</w:t>
            </w:r>
            <w:r>
              <w:t>) the wasted work potential during this process.</w:t>
            </w:r>
          </w:p>
        </w:tc>
        <w:tc>
          <w:tcPr>
            <w:tcW w:w="934" w:type="dxa"/>
            <w:shd w:val="clear" w:color="auto" w:fill="auto"/>
          </w:tcPr>
          <w:p w:rsidR="001841C4" w:rsidRPr="005814FF" w:rsidRDefault="001841C4" w:rsidP="00D50ACA">
            <w:pPr>
              <w:jc w:val="center"/>
            </w:pPr>
            <w:r>
              <w:t>15</w:t>
            </w:r>
          </w:p>
        </w:tc>
      </w:tr>
      <w:tr w:rsidR="001841C4" w:rsidRPr="00EF5853" w:rsidTr="00D50ACA">
        <w:trPr>
          <w:trHeight w:val="42"/>
        </w:trPr>
        <w:tc>
          <w:tcPr>
            <w:tcW w:w="766" w:type="dxa"/>
            <w:vMerge/>
            <w:shd w:val="clear" w:color="auto" w:fill="auto"/>
          </w:tcPr>
          <w:p w:rsidR="001841C4" w:rsidRPr="00EF5853" w:rsidRDefault="001841C4" w:rsidP="00D50ACA"/>
        </w:tc>
        <w:tc>
          <w:tcPr>
            <w:tcW w:w="766" w:type="dxa"/>
            <w:shd w:val="clear" w:color="auto" w:fill="auto"/>
          </w:tcPr>
          <w:p w:rsidR="001841C4" w:rsidRPr="00EF5853" w:rsidRDefault="001841C4" w:rsidP="00D50ACA"/>
        </w:tc>
        <w:tc>
          <w:tcPr>
            <w:tcW w:w="7511" w:type="dxa"/>
            <w:shd w:val="clear" w:color="auto" w:fill="auto"/>
          </w:tcPr>
          <w:p w:rsidR="001841C4" w:rsidRPr="00EF5853" w:rsidRDefault="001841C4" w:rsidP="00D50ACA"/>
        </w:tc>
        <w:tc>
          <w:tcPr>
            <w:tcW w:w="934" w:type="dxa"/>
            <w:shd w:val="clear" w:color="auto" w:fill="auto"/>
          </w:tcPr>
          <w:p w:rsidR="001841C4" w:rsidRPr="005814FF" w:rsidRDefault="001841C4" w:rsidP="00D50ACA">
            <w:pPr>
              <w:jc w:val="center"/>
            </w:pPr>
          </w:p>
        </w:tc>
      </w:tr>
      <w:tr w:rsidR="001841C4" w:rsidRPr="00EF5853" w:rsidTr="00D50ACA">
        <w:trPr>
          <w:trHeight w:val="90"/>
        </w:trPr>
        <w:tc>
          <w:tcPr>
            <w:tcW w:w="766" w:type="dxa"/>
            <w:shd w:val="clear" w:color="auto" w:fill="auto"/>
          </w:tcPr>
          <w:p w:rsidR="001841C4" w:rsidRPr="00EF5853" w:rsidRDefault="001841C4" w:rsidP="00D50ACA">
            <w:r w:rsidRPr="00EF5853">
              <w:t>3.</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D50ACA">
            <w:pPr>
              <w:jc w:val="both"/>
            </w:pPr>
            <w:r>
              <w:t>Consider an airplane cruising at an altitude of 10 km where standard atmospheric conditions are -50˚C and 26.5 kPa at a speed of 800 km/h. Each wing of the airplane can be modeled as a 25-m x 3-m flat plate, and the friction coefficient of the wings is 0.0016. Using the momentum-heat transfer analogy, determine the heat transfer coefficient for the wings at cruising conditions.</w:t>
            </w:r>
          </w:p>
        </w:tc>
        <w:tc>
          <w:tcPr>
            <w:tcW w:w="934" w:type="dxa"/>
            <w:shd w:val="clear" w:color="auto" w:fill="auto"/>
          </w:tcPr>
          <w:p w:rsidR="001841C4" w:rsidRPr="005814FF" w:rsidRDefault="001841C4" w:rsidP="00D50ACA">
            <w:pPr>
              <w:jc w:val="center"/>
            </w:pPr>
            <w:r>
              <w:t>10</w:t>
            </w:r>
          </w:p>
        </w:tc>
      </w:tr>
      <w:tr w:rsidR="001841C4" w:rsidRPr="00EF5853" w:rsidTr="00D50ACA">
        <w:trPr>
          <w:trHeight w:val="90"/>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pPr>
              <w:jc w:val="both"/>
            </w:pPr>
            <w:r>
              <w:t>The electrically heated 0.6-m-high and 1.8-m-long windshield of a car is subjected to parallel winds at 1 atm, 0˚C, and 80 km/h. The electric power consumption is observed to be 50 W when the exposed surface temperature of the windshield is 4˚C. Disregarding radiation and heat transfer from the inner surface and using the momentum-heat transfer analogy, determine drag force the wind exerts on the windshield.</w:t>
            </w:r>
          </w:p>
        </w:tc>
        <w:tc>
          <w:tcPr>
            <w:tcW w:w="934" w:type="dxa"/>
            <w:shd w:val="clear" w:color="auto" w:fill="auto"/>
          </w:tcPr>
          <w:p w:rsidR="001841C4" w:rsidRPr="005814FF" w:rsidRDefault="001841C4" w:rsidP="00D50ACA">
            <w:pPr>
              <w:jc w:val="center"/>
            </w:pPr>
            <w:r>
              <w:t>10</w:t>
            </w:r>
          </w:p>
        </w:tc>
      </w:tr>
      <w:tr w:rsidR="001841C4" w:rsidRPr="00EF5853" w:rsidTr="00D50ACA">
        <w:trPr>
          <w:trHeight w:val="90"/>
        </w:trPr>
        <w:tc>
          <w:tcPr>
            <w:tcW w:w="9977" w:type="dxa"/>
            <w:gridSpan w:val="4"/>
            <w:shd w:val="clear" w:color="auto" w:fill="auto"/>
            <w:vAlign w:val="center"/>
          </w:tcPr>
          <w:p w:rsidR="001841C4" w:rsidRPr="005814FF" w:rsidRDefault="001841C4" w:rsidP="00D50ACA">
            <w:pPr>
              <w:jc w:val="center"/>
            </w:pPr>
            <w:r>
              <w:t>(OR)</w:t>
            </w:r>
          </w:p>
        </w:tc>
      </w:tr>
      <w:tr w:rsidR="001841C4" w:rsidRPr="00EF5853" w:rsidTr="00D50ACA">
        <w:trPr>
          <w:trHeight w:val="90"/>
        </w:trPr>
        <w:tc>
          <w:tcPr>
            <w:tcW w:w="766" w:type="dxa"/>
            <w:shd w:val="clear" w:color="auto" w:fill="auto"/>
          </w:tcPr>
          <w:p w:rsidR="001841C4" w:rsidRPr="00EF5853" w:rsidRDefault="001841C4" w:rsidP="00D50ACA">
            <w:r w:rsidRPr="00EF5853">
              <w:t>4.</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D50ACA">
            <w:pPr>
              <w:jc w:val="both"/>
            </w:pPr>
            <w:r>
              <w:t>Write conservation of mass, momentum and energy equation for convection heat transfer.</w:t>
            </w:r>
          </w:p>
        </w:tc>
        <w:tc>
          <w:tcPr>
            <w:tcW w:w="934" w:type="dxa"/>
            <w:shd w:val="clear" w:color="auto" w:fill="auto"/>
          </w:tcPr>
          <w:p w:rsidR="001841C4" w:rsidRPr="005814FF" w:rsidRDefault="001841C4" w:rsidP="00D50ACA">
            <w:pPr>
              <w:jc w:val="center"/>
            </w:pPr>
            <w:r>
              <w:t>5</w:t>
            </w:r>
          </w:p>
        </w:tc>
      </w:tr>
      <w:tr w:rsidR="001841C4" w:rsidRPr="00EF5853" w:rsidTr="00D50ACA">
        <w:trPr>
          <w:trHeight w:val="90"/>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pPr>
              <w:jc w:val="both"/>
            </w:pPr>
            <w:r>
              <w:rPr>
                <w:noProof/>
              </w:rPr>
              <w:drawing>
                <wp:anchor distT="0" distB="0" distL="114300" distR="114300" simplePos="0" relativeHeight="251659264" behindDoc="1" locked="0" layoutInCell="1" allowOverlap="1">
                  <wp:simplePos x="0" y="0"/>
                  <wp:positionH relativeFrom="column">
                    <wp:posOffset>2014579</wp:posOffset>
                  </wp:positionH>
                  <wp:positionV relativeFrom="paragraph">
                    <wp:posOffset>74295</wp:posOffset>
                  </wp:positionV>
                  <wp:extent cx="2517140" cy="946150"/>
                  <wp:effectExtent l="0" t="0" r="0" b="6350"/>
                  <wp:wrapTight wrapText="bothSides">
                    <wp:wrapPolygon edited="0">
                      <wp:start x="0" y="0"/>
                      <wp:lineTo x="0" y="21310"/>
                      <wp:lineTo x="21415" y="21310"/>
                      <wp:lineTo x="2141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17140" cy="946150"/>
                          </a:xfrm>
                          <a:prstGeom prst="rect">
                            <a:avLst/>
                          </a:prstGeom>
                        </pic:spPr>
                      </pic:pic>
                    </a:graphicData>
                  </a:graphic>
                </wp:anchor>
              </w:drawing>
            </w:r>
            <w:r>
              <w:t>A thin liquid film of ammonia (NH</w:t>
            </w:r>
            <w:r w:rsidRPr="00372DFF">
              <w:rPr>
                <w:vertAlign w:val="subscript"/>
              </w:rPr>
              <w:t>3</w:t>
            </w:r>
            <w:r>
              <w:t>), which has formed on the inner surface of a tube of diameter D = 10 mm and length L = 1 m, is removed by passing dry air through the tube at a flow rate of 3 x 10</w:t>
            </w:r>
            <w:r w:rsidRPr="00372DFF">
              <w:rPr>
                <w:vertAlign w:val="superscript"/>
              </w:rPr>
              <w:t>-4</w:t>
            </w:r>
            <w:r>
              <w:t xml:space="preserve"> kg/s. The tube and the air are at 25</w:t>
            </w:r>
            <w:r>
              <w:br w:type="page"/>
            </w:r>
            <w:r w:rsidRPr="00372DFF">
              <w:rPr>
                <w:vertAlign w:val="superscript"/>
              </w:rPr>
              <w:t>o</w:t>
            </w:r>
            <w:r>
              <w:t>C. What is the average mass transfer convection coefficient?</w:t>
            </w:r>
          </w:p>
        </w:tc>
        <w:tc>
          <w:tcPr>
            <w:tcW w:w="934" w:type="dxa"/>
            <w:shd w:val="clear" w:color="auto" w:fill="auto"/>
          </w:tcPr>
          <w:p w:rsidR="001841C4" w:rsidRPr="005814FF" w:rsidRDefault="001841C4" w:rsidP="00D50ACA">
            <w:pPr>
              <w:jc w:val="center"/>
            </w:pPr>
            <w:r>
              <w:t>15</w:t>
            </w:r>
          </w:p>
        </w:tc>
      </w:tr>
      <w:tr w:rsidR="001841C4" w:rsidRPr="00EF5853" w:rsidTr="00D50ACA">
        <w:trPr>
          <w:trHeight w:val="66"/>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tc>
        <w:tc>
          <w:tcPr>
            <w:tcW w:w="7511" w:type="dxa"/>
            <w:shd w:val="clear" w:color="auto" w:fill="auto"/>
          </w:tcPr>
          <w:p w:rsidR="001841C4" w:rsidRPr="00EF5853" w:rsidRDefault="001841C4" w:rsidP="00D50ACA"/>
        </w:tc>
        <w:tc>
          <w:tcPr>
            <w:tcW w:w="934" w:type="dxa"/>
            <w:shd w:val="clear" w:color="auto" w:fill="auto"/>
          </w:tcPr>
          <w:p w:rsidR="001841C4" w:rsidRPr="005814FF" w:rsidRDefault="001841C4" w:rsidP="00D50ACA">
            <w:pPr>
              <w:jc w:val="center"/>
            </w:pPr>
          </w:p>
        </w:tc>
      </w:tr>
      <w:tr w:rsidR="001841C4" w:rsidRPr="00EF5853" w:rsidTr="00D50ACA">
        <w:trPr>
          <w:trHeight w:val="90"/>
        </w:trPr>
        <w:tc>
          <w:tcPr>
            <w:tcW w:w="766" w:type="dxa"/>
            <w:shd w:val="clear" w:color="auto" w:fill="auto"/>
          </w:tcPr>
          <w:p w:rsidR="001841C4" w:rsidRPr="00EF5853" w:rsidRDefault="001841C4" w:rsidP="00D50ACA">
            <w:r w:rsidRPr="00EF5853">
              <w:lastRenderedPageBreak/>
              <w:t>5.</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D50ACA">
            <w:pPr>
              <w:jc w:val="both"/>
            </w:pPr>
            <w:r>
              <w:t>Discuss in detail about diaphragm and bellow gages for pressure measurement.</w:t>
            </w:r>
          </w:p>
        </w:tc>
        <w:tc>
          <w:tcPr>
            <w:tcW w:w="934" w:type="dxa"/>
            <w:shd w:val="clear" w:color="auto" w:fill="auto"/>
          </w:tcPr>
          <w:p w:rsidR="001841C4" w:rsidRPr="005814FF" w:rsidRDefault="001841C4" w:rsidP="00D50ACA">
            <w:pPr>
              <w:jc w:val="center"/>
            </w:pPr>
            <w:r>
              <w:t>10</w:t>
            </w:r>
          </w:p>
        </w:tc>
      </w:tr>
      <w:tr w:rsidR="001841C4" w:rsidRPr="00EF5853" w:rsidTr="00D50ACA">
        <w:trPr>
          <w:trHeight w:val="90"/>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pPr>
              <w:jc w:val="both"/>
            </w:pPr>
            <w:r>
              <w:t>Explain with a neat diagram of Laser Doppler Anemometer for flow measurement.</w:t>
            </w:r>
          </w:p>
        </w:tc>
        <w:tc>
          <w:tcPr>
            <w:tcW w:w="934" w:type="dxa"/>
            <w:shd w:val="clear" w:color="auto" w:fill="auto"/>
          </w:tcPr>
          <w:p w:rsidR="001841C4" w:rsidRPr="005814FF" w:rsidRDefault="001841C4" w:rsidP="00D50ACA">
            <w:pPr>
              <w:jc w:val="center"/>
            </w:pPr>
            <w:r>
              <w:t>10</w:t>
            </w:r>
          </w:p>
        </w:tc>
      </w:tr>
      <w:tr w:rsidR="001841C4" w:rsidRPr="00EF5853" w:rsidTr="00D50ACA">
        <w:trPr>
          <w:trHeight w:val="90"/>
        </w:trPr>
        <w:tc>
          <w:tcPr>
            <w:tcW w:w="9977" w:type="dxa"/>
            <w:gridSpan w:val="4"/>
            <w:shd w:val="clear" w:color="auto" w:fill="auto"/>
            <w:vAlign w:val="center"/>
          </w:tcPr>
          <w:p w:rsidR="001841C4" w:rsidRPr="005814FF" w:rsidRDefault="001841C4" w:rsidP="00D50ACA">
            <w:pPr>
              <w:jc w:val="center"/>
            </w:pPr>
            <w:r>
              <w:t>(OR)</w:t>
            </w:r>
          </w:p>
        </w:tc>
      </w:tr>
      <w:tr w:rsidR="001841C4" w:rsidRPr="00EF5853" w:rsidTr="00D50ACA">
        <w:trPr>
          <w:trHeight w:val="90"/>
        </w:trPr>
        <w:tc>
          <w:tcPr>
            <w:tcW w:w="766" w:type="dxa"/>
            <w:shd w:val="clear" w:color="auto" w:fill="auto"/>
          </w:tcPr>
          <w:p w:rsidR="001841C4" w:rsidRPr="00EF5853" w:rsidRDefault="001841C4" w:rsidP="00D50ACA">
            <w:r w:rsidRPr="00EF5853">
              <w:t>6.</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D50ACA">
            <w:pPr>
              <w:autoSpaceDE w:val="0"/>
              <w:autoSpaceDN w:val="0"/>
              <w:adjustRightInd w:val="0"/>
              <w:jc w:val="both"/>
            </w:pPr>
            <w:r>
              <w:t>Describe thermocouple compensation with a neat diagram.</w:t>
            </w:r>
          </w:p>
        </w:tc>
        <w:tc>
          <w:tcPr>
            <w:tcW w:w="934" w:type="dxa"/>
            <w:shd w:val="clear" w:color="auto" w:fill="auto"/>
          </w:tcPr>
          <w:p w:rsidR="001841C4" w:rsidRPr="005814FF" w:rsidRDefault="001841C4" w:rsidP="00D50ACA">
            <w:pPr>
              <w:jc w:val="center"/>
            </w:pPr>
            <w:r>
              <w:t>10</w:t>
            </w:r>
          </w:p>
        </w:tc>
      </w:tr>
      <w:tr w:rsidR="001841C4" w:rsidRPr="00EF5853" w:rsidTr="00D50ACA">
        <w:trPr>
          <w:trHeight w:val="90"/>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r>
              <w:t>Write short notes on data acquisition system with a flow chart.</w:t>
            </w:r>
          </w:p>
        </w:tc>
        <w:tc>
          <w:tcPr>
            <w:tcW w:w="934" w:type="dxa"/>
            <w:shd w:val="clear" w:color="auto" w:fill="auto"/>
          </w:tcPr>
          <w:p w:rsidR="001841C4" w:rsidRPr="005814FF" w:rsidRDefault="001841C4" w:rsidP="00D50ACA">
            <w:pPr>
              <w:jc w:val="center"/>
            </w:pPr>
            <w:r>
              <w:t>10</w:t>
            </w:r>
          </w:p>
        </w:tc>
      </w:tr>
      <w:tr w:rsidR="001841C4" w:rsidRPr="00EF5853" w:rsidTr="00D50ACA">
        <w:trPr>
          <w:trHeight w:val="90"/>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tc>
        <w:tc>
          <w:tcPr>
            <w:tcW w:w="7511" w:type="dxa"/>
            <w:shd w:val="clear" w:color="auto" w:fill="auto"/>
          </w:tcPr>
          <w:p w:rsidR="001841C4" w:rsidRDefault="001841C4" w:rsidP="00D50ACA"/>
        </w:tc>
        <w:tc>
          <w:tcPr>
            <w:tcW w:w="934" w:type="dxa"/>
            <w:shd w:val="clear" w:color="auto" w:fill="auto"/>
          </w:tcPr>
          <w:p w:rsidR="001841C4" w:rsidRDefault="001841C4" w:rsidP="00D50ACA">
            <w:pPr>
              <w:jc w:val="center"/>
            </w:pPr>
          </w:p>
        </w:tc>
      </w:tr>
      <w:tr w:rsidR="001841C4" w:rsidRPr="00EF5853" w:rsidTr="00D50ACA">
        <w:trPr>
          <w:trHeight w:val="90"/>
        </w:trPr>
        <w:tc>
          <w:tcPr>
            <w:tcW w:w="766" w:type="dxa"/>
            <w:shd w:val="clear" w:color="auto" w:fill="auto"/>
          </w:tcPr>
          <w:p w:rsidR="001841C4" w:rsidRPr="00EF5853" w:rsidRDefault="001841C4" w:rsidP="00D50ACA">
            <w:r w:rsidRPr="00EF5853">
              <w:t>7.</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D50ACA">
            <w:r>
              <w:t>What is point of inflection and depict it graphically?</w:t>
            </w:r>
          </w:p>
        </w:tc>
        <w:tc>
          <w:tcPr>
            <w:tcW w:w="934" w:type="dxa"/>
            <w:shd w:val="clear" w:color="auto" w:fill="auto"/>
          </w:tcPr>
          <w:p w:rsidR="001841C4" w:rsidRPr="005814FF" w:rsidRDefault="001841C4" w:rsidP="00D50ACA">
            <w:pPr>
              <w:jc w:val="center"/>
            </w:pPr>
            <w:r>
              <w:t>5</w:t>
            </w:r>
          </w:p>
        </w:tc>
      </w:tr>
      <w:tr w:rsidR="001841C4" w:rsidRPr="00EF5853" w:rsidTr="00D50ACA">
        <w:trPr>
          <w:trHeight w:val="90"/>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pPr>
              <w:jc w:val="both"/>
            </w:pPr>
            <w:r>
              <w:t>In a system for providing hot water for industrial use, the heating unit has a power input of 150 kW and a thermal efficiency of 100(0.2 + 0.045T</w:t>
            </w:r>
            <w:r>
              <w:rPr>
                <w:vertAlign w:val="superscript"/>
              </w:rPr>
              <w:t>0.5</w:t>
            </w:r>
            <w:r>
              <w:t>), in percent, where T is the operating temperature in degrees centigrade. The rate of heat loss to the environment, in kW, is represented by the expression 0.12T</w:t>
            </w:r>
            <w:r w:rsidRPr="00FF1A5D">
              <w:rPr>
                <w:vertAlign w:val="superscript"/>
              </w:rPr>
              <w:t>1.25</w:t>
            </w:r>
            <w:r>
              <w:t>. Formulate the optimization problem to maximize the rate of energy supplied to the industry and obtain the optimum by using geometric programming. Also, solve the problem by minimizing the energy loss and show that the results obtained are the same as before.</w:t>
            </w:r>
          </w:p>
        </w:tc>
        <w:tc>
          <w:tcPr>
            <w:tcW w:w="934" w:type="dxa"/>
            <w:shd w:val="clear" w:color="auto" w:fill="auto"/>
          </w:tcPr>
          <w:p w:rsidR="001841C4" w:rsidRPr="005814FF" w:rsidRDefault="001841C4" w:rsidP="00D50ACA">
            <w:pPr>
              <w:jc w:val="center"/>
            </w:pPr>
            <w:r>
              <w:t>15</w:t>
            </w:r>
          </w:p>
        </w:tc>
      </w:tr>
      <w:tr w:rsidR="001841C4" w:rsidRPr="00EF5853" w:rsidTr="00D50ACA">
        <w:trPr>
          <w:trHeight w:val="90"/>
        </w:trPr>
        <w:tc>
          <w:tcPr>
            <w:tcW w:w="9977" w:type="dxa"/>
            <w:gridSpan w:val="4"/>
            <w:shd w:val="clear" w:color="auto" w:fill="auto"/>
          </w:tcPr>
          <w:p w:rsidR="001841C4" w:rsidRPr="005814FF" w:rsidRDefault="001841C4" w:rsidP="00D50ACA">
            <w:pPr>
              <w:jc w:val="center"/>
            </w:pPr>
            <w:r>
              <w:t>(OR)</w:t>
            </w:r>
          </w:p>
        </w:tc>
      </w:tr>
      <w:tr w:rsidR="001841C4" w:rsidRPr="00EF5853" w:rsidTr="00D50ACA">
        <w:trPr>
          <w:trHeight w:val="42"/>
        </w:trPr>
        <w:tc>
          <w:tcPr>
            <w:tcW w:w="766" w:type="dxa"/>
            <w:shd w:val="clear" w:color="auto" w:fill="auto"/>
          </w:tcPr>
          <w:p w:rsidR="001841C4" w:rsidRPr="00EF5853" w:rsidRDefault="001841C4" w:rsidP="00D50ACA">
            <w:r w:rsidRPr="00EF5853">
              <w:t>8.</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97164C">
            <w:pPr>
              <w:jc w:val="both"/>
            </w:pPr>
            <w:r>
              <w:t>What are the factors that involved in the selection of a suitable material</w:t>
            </w:r>
            <w:r w:rsidR="0097164C">
              <w:t xml:space="preserve"> in</w:t>
            </w:r>
            <w:r>
              <w:t xml:space="preserve"> the design of thermal system?</w:t>
            </w:r>
          </w:p>
        </w:tc>
        <w:tc>
          <w:tcPr>
            <w:tcW w:w="934" w:type="dxa"/>
            <w:shd w:val="clear" w:color="auto" w:fill="auto"/>
          </w:tcPr>
          <w:p w:rsidR="001841C4" w:rsidRPr="005814FF" w:rsidRDefault="001841C4" w:rsidP="00D50ACA">
            <w:pPr>
              <w:jc w:val="center"/>
            </w:pPr>
            <w:r>
              <w:t>5</w:t>
            </w:r>
          </w:p>
        </w:tc>
      </w:tr>
      <w:tr w:rsidR="001841C4" w:rsidRPr="00EF5853" w:rsidTr="00D50ACA">
        <w:trPr>
          <w:trHeight w:val="42"/>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pPr>
              <w:jc w:val="both"/>
            </w:pPr>
            <w:r>
              <w:t xml:space="preserve">A hot-water storage system consists of a vertical cylindrical tank with its height L to diameter D ratio given as 8, the diameter being 40 cm. The tank is made of 5-mmthick stainless steel. Hot water from a solar energy collection system is discharged into the tank at the top and withdrawn at the bottom for recirculation through the collector system. The tank loses energy to the ambient air at temperature T with a convective heat transfer coefficient h at the outer surface of the tank wall. The temperature range in the system may be taken as 20 </w:t>
            </w:r>
            <w:r w:rsidRPr="001B1EA4">
              <w:rPr>
                <w:vertAlign w:val="superscript"/>
              </w:rPr>
              <w:t>o</w:t>
            </w:r>
            <w:r>
              <w:t xml:space="preserve">C to 90 </w:t>
            </w:r>
            <w:r w:rsidRPr="001B1EA4">
              <w:rPr>
                <w:vertAlign w:val="superscript"/>
              </w:rPr>
              <w:t>o</w:t>
            </w:r>
            <w:r>
              <w:t xml:space="preserve">C. Develop a mathematical model for the storage tank to determine the temperature distribution in the water. Also use non-dimensionalisation to obtain the governing parameters. Then solve the steady-state problem. </w:t>
            </w:r>
          </w:p>
        </w:tc>
        <w:tc>
          <w:tcPr>
            <w:tcW w:w="934" w:type="dxa"/>
            <w:shd w:val="clear" w:color="auto" w:fill="auto"/>
          </w:tcPr>
          <w:p w:rsidR="001841C4" w:rsidRPr="005814FF" w:rsidRDefault="001841C4" w:rsidP="00D50ACA">
            <w:pPr>
              <w:jc w:val="center"/>
            </w:pPr>
            <w:r>
              <w:t>15</w:t>
            </w:r>
          </w:p>
        </w:tc>
      </w:tr>
      <w:tr w:rsidR="001841C4" w:rsidRPr="00EF5853" w:rsidTr="00D50ACA">
        <w:trPr>
          <w:trHeight w:val="42"/>
        </w:trPr>
        <w:tc>
          <w:tcPr>
            <w:tcW w:w="1532" w:type="dxa"/>
            <w:gridSpan w:val="2"/>
            <w:shd w:val="clear" w:color="auto" w:fill="auto"/>
          </w:tcPr>
          <w:p w:rsidR="001841C4" w:rsidRPr="00EF5853" w:rsidRDefault="001841C4" w:rsidP="00D50ACA"/>
        </w:tc>
        <w:tc>
          <w:tcPr>
            <w:tcW w:w="7511" w:type="dxa"/>
            <w:shd w:val="clear" w:color="auto" w:fill="auto"/>
          </w:tcPr>
          <w:p w:rsidR="001841C4" w:rsidRPr="00875196" w:rsidRDefault="001841C4" w:rsidP="00D50ACA">
            <w:pPr>
              <w:rPr>
                <w:u w:val="single"/>
              </w:rPr>
            </w:pPr>
          </w:p>
        </w:tc>
        <w:tc>
          <w:tcPr>
            <w:tcW w:w="934" w:type="dxa"/>
            <w:shd w:val="clear" w:color="auto" w:fill="auto"/>
          </w:tcPr>
          <w:p w:rsidR="001841C4" w:rsidRPr="005814FF" w:rsidRDefault="001841C4" w:rsidP="00D50ACA">
            <w:pPr>
              <w:jc w:val="center"/>
            </w:pPr>
          </w:p>
        </w:tc>
      </w:tr>
      <w:tr w:rsidR="001841C4" w:rsidRPr="00EF5853" w:rsidTr="00D50ACA">
        <w:trPr>
          <w:trHeight w:val="42"/>
        </w:trPr>
        <w:tc>
          <w:tcPr>
            <w:tcW w:w="1532" w:type="dxa"/>
            <w:gridSpan w:val="2"/>
            <w:shd w:val="clear" w:color="auto" w:fill="auto"/>
          </w:tcPr>
          <w:p w:rsidR="001841C4" w:rsidRPr="00EF5853" w:rsidRDefault="001841C4" w:rsidP="00D50ACA"/>
        </w:tc>
        <w:tc>
          <w:tcPr>
            <w:tcW w:w="7511" w:type="dxa"/>
            <w:shd w:val="clear" w:color="auto" w:fill="auto"/>
          </w:tcPr>
          <w:p w:rsidR="001841C4" w:rsidRPr="0097164C" w:rsidRDefault="001841C4" w:rsidP="00D50ACA">
            <w:pPr>
              <w:rPr>
                <w:b/>
                <w:u w:val="single"/>
              </w:rPr>
            </w:pPr>
            <w:r w:rsidRPr="0097164C">
              <w:rPr>
                <w:b/>
                <w:u w:val="single"/>
              </w:rPr>
              <w:t>Compulsory:</w:t>
            </w:r>
          </w:p>
        </w:tc>
        <w:tc>
          <w:tcPr>
            <w:tcW w:w="934" w:type="dxa"/>
            <w:shd w:val="clear" w:color="auto" w:fill="auto"/>
          </w:tcPr>
          <w:p w:rsidR="001841C4" w:rsidRPr="005814FF" w:rsidRDefault="001841C4" w:rsidP="00D50ACA">
            <w:pPr>
              <w:jc w:val="center"/>
            </w:pPr>
          </w:p>
        </w:tc>
      </w:tr>
      <w:tr w:rsidR="001841C4" w:rsidRPr="00EF5853" w:rsidTr="00D50ACA">
        <w:trPr>
          <w:trHeight w:val="42"/>
        </w:trPr>
        <w:tc>
          <w:tcPr>
            <w:tcW w:w="766" w:type="dxa"/>
            <w:shd w:val="clear" w:color="auto" w:fill="auto"/>
          </w:tcPr>
          <w:p w:rsidR="001841C4" w:rsidRPr="00EF5853" w:rsidRDefault="001841C4" w:rsidP="00D50ACA">
            <w:r w:rsidRPr="00EF5853">
              <w:t>9.</w:t>
            </w:r>
          </w:p>
        </w:tc>
        <w:tc>
          <w:tcPr>
            <w:tcW w:w="766" w:type="dxa"/>
            <w:shd w:val="clear" w:color="auto" w:fill="auto"/>
          </w:tcPr>
          <w:p w:rsidR="001841C4" w:rsidRPr="00EF5853" w:rsidRDefault="001841C4" w:rsidP="00D50ACA">
            <w:r w:rsidRPr="00EF5853">
              <w:t>a.</w:t>
            </w:r>
          </w:p>
        </w:tc>
        <w:tc>
          <w:tcPr>
            <w:tcW w:w="7511" w:type="dxa"/>
            <w:shd w:val="clear" w:color="auto" w:fill="auto"/>
          </w:tcPr>
          <w:p w:rsidR="001841C4" w:rsidRPr="00EF5853" w:rsidRDefault="001841C4" w:rsidP="0097164C">
            <w:pPr>
              <w:jc w:val="both"/>
            </w:pPr>
            <w:r>
              <w:t>How to characterize nano-fluids usi</w:t>
            </w:r>
            <w:r w:rsidR="0097164C">
              <w:t xml:space="preserve">ng Scanning Electron Microscope </w:t>
            </w:r>
            <w:r>
              <w:t>(SEM)</w:t>
            </w:r>
          </w:p>
        </w:tc>
        <w:tc>
          <w:tcPr>
            <w:tcW w:w="934" w:type="dxa"/>
            <w:shd w:val="clear" w:color="auto" w:fill="auto"/>
          </w:tcPr>
          <w:p w:rsidR="001841C4" w:rsidRPr="005814FF" w:rsidRDefault="001841C4" w:rsidP="00D50ACA">
            <w:pPr>
              <w:jc w:val="center"/>
            </w:pPr>
            <w:r>
              <w:t>10</w:t>
            </w:r>
          </w:p>
        </w:tc>
      </w:tr>
      <w:tr w:rsidR="001841C4" w:rsidRPr="00EF5853" w:rsidTr="00D50ACA">
        <w:trPr>
          <w:trHeight w:val="42"/>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b.</w:t>
            </w:r>
          </w:p>
        </w:tc>
        <w:tc>
          <w:tcPr>
            <w:tcW w:w="7511" w:type="dxa"/>
            <w:shd w:val="clear" w:color="auto" w:fill="auto"/>
          </w:tcPr>
          <w:p w:rsidR="001841C4" w:rsidRPr="00EF5853" w:rsidRDefault="001841C4" w:rsidP="00D50ACA">
            <w:r>
              <w:t>What is the importance of Zeta Potential?</w:t>
            </w:r>
          </w:p>
        </w:tc>
        <w:tc>
          <w:tcPr>
            <w:tcW w:w="934" w:type="dxa"/>
            <w:shd w:val="clear" w:color="auto" w:fill="auto"/>
          </w:tcPr>
          <w:p w:rsidR="001841C4" w:rsidRPr="005814FF" w:rsidRDefault="001841C4" w:rsidP="00D50ACA">
            <w:pPr>
              <w:jc w:val="center"/>
            </w:pPr>
            <w:r>
              <w:t>5</w:t>
            </w:r>
          </w:p>
        </w:tc>
      </w:tr>
      <w:tr w:rsidR="001841C4" w:rsidRPr="00EF5853" w:rsidTr="00D50ACA">
        <w:trPr>
          <w:trHeight w:val="42"/>
        </w:trPr>
        <w:tc>
          <w:tcPr>
            <w:tcW w:w="766" w:type="dxa"/>
            <w:shd w:val="clear" w:color="auto" w:fill="auto"/>
          </w:tcPr>
          <w:p w:rsidR="001841C4" w:rsidRPr="00EF5853" w:rsidRDefault="001841C4" w:rsidP="00D50ACA"/>
        </w:tc>
        <w:tc>
          <w:tcPr>
            <w:tcW w:w="766" w:type="dxa"/>
            <w:shd w:val="clear" w:color="auto" w:fill="auto"/>
          </w:tcPr>
          <w:p w:rsidR="001841C4" w:rsidRPr="00EF5853" w:rsidRDefault="001841C4" w:rsidP="00D50ACA">
            <w:r w:rsidRPr="00EF5853">
              <w:t>c.</w:t>
            </w:r>
          </w:p>
        </w:tc>
        <w:tc>
          <w:tcPr>
            <w:tcW w:w="7511" w:type="dxa"/>
            <w:shd w:val="clear" w:color="auto" w:fill="auto"/>
          </w:tcPr>
          <w:p w:rsidR="001841C4" w:rsidRPr="00EF5853" w:rsidRDefault="001841C4" w:rsidP="00D50ACA">
            <w:r>
              <w:t>Briefly discuss about particle analyzer for particle size measurement.</w:t>
            </w:r>
          </w:p>
        </w:tc>
        <w:tc>
          <w:tcPr>
            <w:tcW w:w="934" w:type="dxa"/>
            <w:shd w:val="clear" w:color="auto" w:fill="auto"/>
          </w:tcPr>
          <w:p w:rsidR="001841C4" w:rsidRPr="005814FF" w:rsidRDefault="001841C4" w:rsidP="00D50ACA">
            <w:pPr>
              <w:jc w:val="center"/>
            </w:pPr>
            <w:r>
              <w:t>5</w:t>
            </w:r>
          </w:p>
        </w:tc>
      </w:tr>
    </w:tbl>
    <w:p w:rsidR="001841C4" w:rsidRDefault="001841C4" w:rsidP="001841C4"/>
    <w:p w:rsidR="001841C4" w:rsidRDefault="001841C4" w:rsidP="001841C4">
      <w:pPr>
        <w:jc w:val="center"/>
      </w:pPr>
    </w:p>
    <w:p w:rsidR="00BB2709" w:rsidRDefault="00BB2709">
      <w:bookmarkStart w:id="0" w:name="_GoBack"/>
      <w:bookmarkEnd w:id="0"/>
    </w:p>
    <w:sectPr w:rsidR="00BB2709" w:rsidSect="0092082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drawingGridHorizontalSpacing w:val="120"/>
  <w:displayHorizontalDrawingGridEvery w:val="2"/>
  <w:characterSpacingControl w:val="doNotCompress"/>
  <w:compat/>
  <w:rsids>
    <w:rsidRoot w:val="00CB3001"/>
    <w:rsid w:val="00092303"/>
    <w:rsid w:val="001841C4"/>
    <w:rsid w:val="002F0A86"/>
    <w:rsid w:val="008E1039"/>
    <w:rsid w:val="0092082D"/>
    <w:rsid w:val="0097164C"/>
    <w:rsid w:val="00BB2709"/>
    <w:rsid w:val="00CA008E"/>
    <w:rsid w:val="00CB3001"/>
    <w:rsid w:val="00CC2D93"/>
    <w:rsid w:val="00E6477A"/>
    <w:rsid w:val="00E90DA3"/>
    <w:rsid w:val="00F932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1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841C4"/>
    <w:pPr>
      <w:jc w:val="center"/>
    </w:pPr>
    <w:rPr>
      <w:szCs w:val="20"/>
    </w:rPr>
  </w:style>
  <w:style w:type="character" w:customStyle="1" w:styleId="TitleChar">
    <w:name w:val="Title Char"/>
    <w:basedOn w:val="DefaultParagraphFont"/>
    <w:link w:val="Title"/>
    <w:rsid w:val="001841C4"/>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92082D"/>
    <w:rPr>
      <w:rFonts w:ascii="Tahoma" w:hAnsi="Tahoma" w:cs="Tahoma"/>
      <w:sz w:val="16"/>
      <w:szCs w:val="16"/>
    </w:rPr>
  </w:style>
  <w:style w:type="character" w:customStyle="1" w:styleId="BalloonTextChar">
    <w:name w:val="Balloon Text Char"/>
    <w:basedOn w:val="DefaultParagraphFont"/>
    <w:link w:val="BalloonText"/>
    <w:uiPriority w:val="99"/>
    <w:semiHidden/>
    <w:rsid w:val="0092082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677</Words>
  <Characters>3863</Characters>
  <Application>Microsoft Office Word</Application>
  <DocSecurity>0</DocSecurity>
  <Lines>32</Lines>
  <Paragraphs>9</Paragraphs>
  <ScaleCrop>false</ScaleCrop>
  <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17</cp:revision>
  <cp:lastPrinted>2018-11-27T08:19:00Z</cp:lastPrinted>
  <dcterms:created xsi:type="dcterms:W3CDTF">2018-11-27T06:31:00Z</dcterms:created>
  <dcterms:modified xsi:type="dcterms:W3CDTF">2018-11-27T08:19:00Z</dcterms:modified>
</cp:coreProperties>
</file>